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587" w:rsidRPr="00080587" w:rsidRDefault="00080587" w:rsidP="00080587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80587" w:rsidRPr="00080587" w:rsidRDefault="00080587" w:rsidP="00080587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80587" w:rsidRPr="00080587" w:rsidRDefault="00080587" w:rsidP="0008058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587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SKARBIMIERZ ogłasza I ustny przetarg nieograniczonego na dzierżawę gruntu rolnego</w:t>
      </w:r>
    </w:p>
    <w:p w:rsidR="00080587" w:rsidRPr="00080587" w:rsidRDefault="00080587" w:rsidP="00080587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5700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0"/>
        <w:gridCol w:w="2122"/>
        <w:gridCol w:w="1692"/>
        <w:gridCol w:w="1562"/>
        <w:gridCol w:w="1698"/>
      </w:tblGrid>
      <w:tr w:rsidR="00080587" w:rsidRPr="00080587" w:rsidTr="00CF3AD7">
        <w:trPr>
          <w:trHeight w:val="133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87" w:rsidRPr="00080587" w:rsidRDefault="00080587" w:rsidP="000805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587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87" w:rsidRPr="00080587" w:rsidRDefault="00080587" w:rsidP="00080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587">
              <w:rPr>
                <w:rFonts w:ascii="Times New Roman" w:eastAsia="Times New Roman" w:hAnsi="Times New Roman" w:cs="Times New Roman"/>
                <w:sz w:val="24"/>
                <w:szCs w:val="24"/>
              </w:rPr>
              <w:t>Oznaczenie nieruchomości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87" w:rsidRPr="00080587" w:rsidRDefault="00080587" w:rsidP="00080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587">
              <w:rPr>
                <w:rFonts w:ascii="Times New Roman" w:eastAsia="Times New Roman" w:hAnsi="Times New Roman" w:cs="Times New Roman"/>
                <w:sz w:val="24"/>
                <w:szCs w:val="24"/>
              </w:rPr>
              <w:t>Opis nieruchomości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87" w:rsidRPr="00080587" w:rsidRDefault="00080587" w:rsidP="00080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587">
              <w:rPr>
                <w:rFonts w:ascii="Times New Roman" w:eastAsia="Times New Roman" w:hAnsi="Times New Roman" w:cs="Times New Roman"/>
                <w:sz w:val="24"/>
                <w:szCs w:val="24"/>
              </w:rPr>
              <w:t>Cena wywoławcza rocznego</w:t>
            </w:r>
          </w:p>
          <w:p w:rsidR="00080587" w:rsidRPr="00080587" w:rsidRDefault="00080587" w:rsidP="00080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587">
              <w:rPr>
                <w:rFonts w:ascii="Times New Roman" w:eastAsia="Times New Roman" w:hAnsi="Times New Roman" w:cs="Times New Roman"/>
                <w:sz w:val="24"/>
                <w:szCs w:val="24"/>
              </w:rPr>
              <w:t>czynszu dzierżawnego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87" w:rsidRPr="00080587" w:rsidRDefault="00080587" w:rsidP="00080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587">
              <w:rPr>
                <w:rFonts w:ascii="Times New Roman" w:eastAsia="Times New Roman" w:hAnsi="Times New Roman" w:cs="Times New Roman"/>
                <w:sz w:val="24"/>
                <w:szCs w:val="24"/>
              </w:rPr>
              <w:t>Wadium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87" w:rsidRPr="00080587" w:rsidRDefault="00080587" w:rsidP="00080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587">
              <w:rPr>
                <w:rFonts w:ascii="Times New Roman" w:eastAsia="Times New Roman" w:hAnsi="Times New Roman" w:cs="Times New Roman"/>
                <w:sz w:val="24"/>
                <w:szCs w:val="24"/>
              </w:rPr>
              <w:t>Termin przetargu</w:t>
            </w:r>
          </w:p>
        </w:tc>
      </w:tr>
      <w:tr w:rsidR="00080587" w:rsidRPr="00080587" w:rsidTr="00CF3AD7">
        <w:trPr>
          <w:trHeight w:val="206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87" w:rsidRPr="00080587" w:rsidRDefault="00080587" w:rsidP="000805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58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87" w:rsidRPr="00080587" w:rsidRDefault="00080587" w:rsidP="00080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587">
              <w:rPr>
                <w:rFonts w:ascii="Times New Roman" w:eastAsia="Times New Roman" w:hAnsi="Times New Roman" w:cs="Times New Roman"/>
                <w:sz w:val="24"/>
                <w:szCs w:val="24"/>
              </w:rPr>
              <w:t>działka nr 83/2 o pow. 0,5900 ha, ark. m. 1 położona w Kopaniu, Gmina Skarbimierz jedn. rejestrowa G. 137, KW Nr OP1B/00005307/9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87" w:rsidRPr="00080587" w:rsidRDefault="00080587" w:rsidP="00080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587">
              <w:rPr>
                <w:rFonts w:ascii="Times New Roman" w:eastAsia="Times New Roman" w:hAnsi="Times New Roman" w:cs="Times New Roman"/>
                <w:sz w:val="24"/>
                <w:szCs w:val="24"/>
              </w:rPr>
              <w:t>Nieruchomość rolna (</w:t>
            </w:r>
            <w:proofErr w:type="spellStart"/>
            <w:r w:rsidRPr="00080587">
              <w:rPr>
                <w:rFonts w:ascii="Times New Roman" w:eastAsia="Times New Roman" w:hAnsi="Times New Roman" w:cs="Times New Roman"/>
                <w:sz w:val="24"/>
                <w:szCs w:val="24"/>
              </w:rPr>
              <w:t>RIVb</w:t>
            </w:r>
            <w:proofErr w:type="spellEnd"/>
            <w:r w:rsidRPr="00080587">
              <w:rPr>
                <w:rFonts w:ascii="Times New Roman" w:eastAsia="Times New Roman" w:hAnsi="Times New Roman" w:cs="Times New Roman"/>
                <w:sz w:val="24"/>
                <w:szCs w:val="24"/>
              </w:rPr>
              <w:t>, RV) położona w Kopaniu, sposób zagospodarowania zgodnie z ewidencją tj. jako użytek rolny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87" w:rsidRPr="00080587" w:rsidRDefault="00080587" w:rsidP="00080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587">
              <w:rPr>
                <w:rFonts w:ascii="Times New Roman" w:eastAsia="Times New Roman" w:hAnsi="Times New Roman" w:cs="Times New Roman"/>
                <w:sz w:val="24"/>
                <w:szCs w:val="24"/>
              </w:rPr>
              <w:t>80,00 zł</w:t>
            </w:r>
          </w:p>
          <w:p w:rsidR="00080587" w:rsidRPr="00080587" w:rsidRDefault="00080587" w:rsidP="00080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587" w:rsidRPr="00080587" w:rsidRDefault="00080587" w:rsidP="00080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87" w:rsidRPr="00080587" w:rsidRDefault="00080587" w:rsidP="00080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587">
              <w:rPr>
                <w:rFonts w:ascii="Times New Roman" w:eastAsia="Times New Roman" w:hAnsi="Times New Roman" w:cs="Times New Roman"/>
                <w:sz w:val="24"/>
                <w:szCs w:val="24"/>
              </w:rPr>
              <w:t>4,00 zł</w:t>
            </w:r>
          </w:p>
          <w:p w:rsidR="00080587" w:rsidRPr="00080587" w:rsidRDefault="00080587" w:rsidP="00080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587" w:rsidRPr="00080587" w:rsidRDefault="00080587" w:rsidP="00080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587">
              <w:rPr>
                <w:rFonts w:ascii="Times New Roman" w:eastAsia="Times New Roman" w:hAnsi="Times New Roman" w:cs="Times New Roman"/>
                <w:sz w:val="24"/>
                <w:szCs w:val="24"/>
              </w:rPr>
              <w:t>płatne do 30.12.2016r.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87" w:rsidRPr="00080587" w:rsidRDefault="00080587" w:rsidP="00080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587">
              <w:rPr>
                <w:rFonts w:ascii="Times New Roman" w:eastAsia="Times New Roman" w:hAnsi="Times New Roman" w:cs="Times New Roman"/>
                <w:sz w:val="24"/>
                <w:szCs w:val="24"/>
              </w:rPr>
              <w:t>04.01.2017r.</w:t>
            </w:r>
          </w:p>
          <w:p w:rsidR="00080587" w:rsidRPr="00080587" w:rsidRDefault="00080587" w:rsidP="00080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587">
              <w:rPr>
                <w:rFonts w:ascii="Times New Roman" w:eastAsia="Times New Roman" w:hAnsi="Times New Roman" w:cs="Times New Roman"/>
                <w:sz w:val="24"/>
                <w:szCs w:val="24"/>
              </w:rPr>
              <w:t>o godz. 11³°</w:t>
            </w:r>
          </w:p>
          <w:p w:rsidR="00080587" w:rsidRPr="00080587" w:rsidRDefault="00080587" w:rsidP="00080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587">
              <w:rPr>
                <w:rFonts w:ascii="Times New Roman" w:eastAsia="Times New Roman" w:hAnsi="Times New Roman" w:cs="Times New Roman"/>
                <w:sz w:val="24"/>
                <w:szCs w:val="24"/>
              </w:rPr>
              <w:t>w Urzędzie Gminy Skarbimierz ul. Parkowa 12 (pokój nr 7)</w:t>
            </w:r>
          </w:p>
        </w:tc>
      </w:tr>
    </w:tbl>
    <w:p w:rsidR="00080587" w:rsidRPr="00080587" w:rsidRDefault="00080587" w:rsidP="0008058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587" w:rsidRPr="00080587" w:rsidRDefault="00080587" w:rsidP="0008058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miejscowym planem zagospodarowania przestrzennego działka nr 83/2– leży częściowo w kompleksie terenów oznaczonych symbolem –R- tereny rolnicze, częściowo </w:t>
      </w:r>
      <w:r w:rsidRPr="000805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kompleksie terenów oznaczonych  symbolem – RM-  tereny zabudowy zagrodowej </w:t>
      </w:r>
      <w:r w:rsidRPr="000805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gospodarstwach rolnych, hodowlanych i ogrodniczych, częściowo w kompleksie terenów oznaczonych symbolem – KDD- tereny dróg publicznych- ulice dojazdowe.</w:t>
      </w:r>
    </w:p>
    <w:p w:rsidR="00080587" w:rsidRPr="00080587" w:rsidRDefault="00080587" w:rsidP="0008058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587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Nieruchomość wolna od obciążeń i zobowiązań.</w:t>
      </w:r>
    </w:p>
    <w:p w:rsidR="00080587" w:rsidRPr="00080587" w:rsidRDefault="00080587" w:rsidP="0008058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587" w:rsidRPr="00080587" w:rsidRDefault="00080587" w:rsidP="00080587">
      <w:pPr>
        <w:jc w:val="lef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58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Forma zbycia: </w:t>
      </w:r>
      <w:r w:rsidRPr="00080587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dzierżawa na okres 3 lat</w:t>
      </w:r>
    </w:p>
    <w:p w:rsidR="00080587" w:rsidRPr="00080587" w:rsidRDefault="00080587" w:rsidP="00080587">
      <w:pPr>
        <w:jc w:val="left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0587" w:rsidRPr="00080587" w:rsidRDefault="00080587" w:rsidP="00080587">
      <w:pPr>
        <w:jc w:val="lef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58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Tryb: </w:t>
      </w:r>
      <w:r w:rsidRPr="00080587">
        <w:rPr>
          <w:rFonts w:ascii="Times New Roman" w:eastAsia="Times New Roman" w:hAnsi="Times New Roman" w:cs="Times New Roman"/>
          <w:sz w:val="24"/>
          <w:szCs w:val="24"/>
          <w:lang w:eastAsia="pl-PL"/>
        </w:rPr>
        <w:t>I ustny przetarg nieograniczony</w:t>
      </w:r>
    </w:p>
    <w:p w:rsidR="00080587" w:rsidRPr="00080587" w:rsidRDefault="00080587" w:rsidP="00080587">
      <w:pPr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080587" w:rsidRPr="00080587" w:rsidRDefault="00080587" w:rsidP="0008058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Roczny czynsz dzierżawny ustalony w trakcie przetargu jest płatny w dwóch ratach: </w:t>
      </w:r>
    </w:p>
    <w:p w:rsidR="00080587" w:rsidRPr="00080587" w:rsidRDefault="00080587" w:rsidP="0008058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587">
        <w:rPr>
          <w:rFonts w:ascii="Times New Roman" w:eastAsia="Times New Roman" w:hAnsi="Times New Roman" w:cs="Times New Roman"/>
          <w:sz w:val="24"/>
          <w:szCs w:val="24"/>
          <w:lang w:eastAsia="pl-PL"/>
        </w:rPr>
        <w:t>- I rata do 15 września</w:t>
      </w:r>
    </w:p>
    <w:p w:rsidR="00080587" w:rsidRPr="00080587" w:rsidRDefault="00080587" w:rsidP="0008058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587">
        <w:rPr>
          <w:rFonts w:ascii="Times New Roman" w:eastAsia="Times New Roman" w:hAnsi="Times New Roman" w:cs="Times New Roman"/>
          <w:sz w:val="24"/>
          <w:szCs w:val="24"/>
          <w:lang w:eastAsia="pl-PL"/>
        </w:rPr>
        <w:t>- II rata do 15 listopada</w:t>
      </w:r>
    </w:p>
    <w:p w:rsidR="00080587" w:rsidRPr="00080587" w:rsidRDefault="00080587" w:rsidP="0008058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587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każdego roku</w:t>
      </w:r>
    </w:p>
    <w:p w:rsidR="00080587" w:rsidRPr="00080587" w:rsidRDefault="00080587" w:rsidP="0008058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587" w:rsidRPr="00080587" w:rsidRDefault="00080587" w:rsidP="0008058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587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wzięcia udziału w przetargu jest wpłata wadium na konto nr 93 8870 0005 2001 0031 2334 0004 Bank Spółdzielczy Grodków - Łosiów.</w:t>
      </w:r>
    </w:p>
    <w:p w:rsidR="00080587" w:rsidRPr="00080587" w:rsidRDefault="00080587" w:rsidP="0008058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587" w:rsidRPr="00080587" w:rsidRDefault="00080587" w:rsidP="0008058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587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ulega zaliczeniu na poczet czynszu dzierżawnego wygrywającego przetarg.</w:t>
      </w:r>
    </w:p>
    <w:p w:rsidR="00080587" w:rsidRPr="00080587" w:rsidRDefault="00080587" w:rsidP="0008058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58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uchylenia się wygrywającego przetarg od zawarcia umowy dzierżawy na nieruchomość objęta niniejszym ogłoszeniem wpłacone wadium przepada.</w:t>
      </w:r>
    </w:p>
    <w:p w:rsidR="00080587" w:rsidRPr="00080587" w:rsidRDefault="00080587" w:rsidP="0008058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587" w:rsidRPr="00080587" w:rsidRDefault="00080587" w:rsidP="0008058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58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w sprawie przetargu udziela Referat Rolno – Inwestycyjny Urzędu Gminy Skarbimierz – pokój nr 14 lub telefonicznie (077) 40 46 600    (wew. 222)</w:t>
      </w:r>
    </w:p>
    <w:p w:rsidR="00080587" w:rsidRPr="00080587" w:rsidRDefault="00080587" w:rsidP="00080587">
      <w:pPr>
        <w:jc w:val="lef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0587" w:rsidRPr="00080587" w:rsidRDefault="00080587" w:rsidP="00080587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05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wywiesza się na okres 30 dni od 01.12.2016r. do 30.12.2016r.</w:t>
      </w:r>
    </w:p>
    <w:p w:rsidR="00080587" w:rsidRPr="00080587" w:rsidRDefault="00080587" w:rsidP="00080587">
      <w:pPr>
        <w:jc w:val="lef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80587" w:rsidRPr="00080587" w:rsidRDefault="00080587" w:rsidP="00080587">
      <w:pPr>
        <w:jc w:val="lef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bookmarkStart w:id="0" w:name="_GoBack"/>
      <w:bookmarkEnd w:id="0"/>
    </w:p>
    <w:p w:rsidR="00080587" w:rsidRPr="00080587" w:rsidRDefault="00080587" w:rsidP="0008058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587">
        <w:rPr>
          <w:rFonts w:ascii="Times New Roman" w:eastAsia="Times New Roman" w:hAnsi="Times New Roman" w:cs="Times New Roman"/>
          <w:sz w:val="24"/>
          <w:szCs w:val="24"/>
          <w:lang w:eastAsia="pl-PL"/>
        </w:rPr>
        <w:t>Skarbimierz Osiedle, 01.12.2016r.</w:t>
      </w:r>
    </w:p>
    <w:p w:rsidR="00D626F5" w:rsidRPr="00080587" w:rsidRDefault="00D626F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80587" w:rsidRPr="00080587" w:rsidRDefault="0008058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8058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8058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8058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8058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8058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8058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8058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80587">
        <w:rPr>
          <w:rFonts w:ascii="Times New Roman" w:hAnsi="Times New Roman" w:cs="Times New Roman"/>
          <w:b/>
          <w:i/>
          <w:sz w:val="24"/>
          <w:szCs w:val="24"/>
        </w:rPr>
        <w:tab/>
        <w:t>Andrzej Pulit</w:t>
      </w:r>
    </w:p>
    <w:p w:rsidR="00080587" w:rsidRPr="00080587" w:rsidRDefault="0008058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8058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8058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8058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8058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8058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8058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80587">
        <w:rPr>
          <w:rFonts w:ascii="Times New Roman" w:hAnsi="Times New Roman" w:cs="Times New Roman"/>
          <w:b/>
          <w:i/>
          <w:sz w:val="24"/>
          <w:szCs w:val="24"/>
        </w:rPr>
        <w:tab/>
        <w:t>Wójt Gminy Skarbimierz</w:t>
      </w:r>
    </w:p>
    <w:sectPr w:rsidR="00080587" w:rsidRPr="00080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87"/>
    <w:rsid w:val="00080587"/>
    <w:rsid w:val="00C20DC7"/>
    <w:rsid w:val="00D6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1B1EF-7D4E-482E-9F2E-4028CC4D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Skarbimierz</dc:creator>
  <cp:keywords/>
  <dc:description/>
  <cp:lastModifiedBy>UG Skarbimierz</cp:lastModifiedBy>
  <cp:revision>1</cp:revision>
  <dcterms:created xsi:type="dcterms:W3CDTF">2016-12-01T13:32:00Z</dcterms:created>
  <dcterms:modified xsi:type="dcterms:W3CDTF">2016-12-01T13:33:00Z</dcterms:modified>
</cp:coreProperties>
</file>